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El método de investigación </w:t>
      </w:r>
      <w:r>
        <w:rPr>
          <w:b/>
        </w:rPr>
        <w:t>cualitativo</w:t>
      </w:r>
      <w:r>
        <w:t xml:space="preserve"> es un método o proceso de investigación que busca la comprensión profunda de un fenómeno dentro de su entorno natural. Se centra en el “por qué” en lugar del “que” y básicamente se enfoca en recopilar datos que no son numéricos.  Se basa en </w:t>
      </w:r>
      <w:hyperlink r:id="rId8">
        <w:r>
          <w:t>métodos de recolección de datos</w:t>
        </w:r>
      </w:hyperlink>
      <w:r>
        <w:t xml:space="preserve"> más enfocados en la comunicación que en los procedimientos lógicos o estadísticos. Las principales áreas de enfoque son los individuos, las sociedades y</w:t>
      </w:r>
      <w:r>
        <w:t xml:space="preserve"> las culturas. La suposición de este </w:t>
      </w:r>
      <w:hyperlink r:id="rId9">
        <w:r>
          <w:t>método de investigación</w:t>
        </w:r>
      </w:hyperlink>
      <w:r>
        <w:t xml:space="preserve"> se enfoca en que el conocimiento es más subjetivo que objetivo. En este </w:t>
      </w:r>
      <w:hyperlink r:id="rId10">
        <w:r>
          <w:t>tipo de investigación</w:t>
        </w:r>
      </w:hyperlink>
      <w:r>
        <w:t>, el investigador aprende de los participantes e intenta mantener una postura de neutralidad mientras recopila datos de ellos.</w:t>
      </w:r>
    </w:p>
    <w:p w:rsidR="00BF534D" w:rsidRDefault="00BF534D"/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>TÍTULO DEL PROYECTO</w:t>
      </w:r>
      <w:r>
        <w:rPr>
          <w:color w:val="000000"/>
        </w:rPr>
        <w:t xml:space="preserve">. Debe ser conciso y descriptivo. </w:t>
      </w:r>
    </w:p>
    <w:p w:rsidR="0054356A" w:rsidRDefault="0054356A" w:rsidP="0054356A">
      <w:pPr>
        <w:tabs>
          <w:tab w:val="left" w:pos="520"/>
        </w:tabs>
        <w:spacing w:before="127" w:line="360" w:lineRule="auto"/>
        <w:ind w:right="121"/>
        <w:jc w:val="both"/>
      </w:pPr>
      <w:r>
        <w:rPr>
          <w:b/>
        </w:rPr>
        <w:t>LUGAR DE REALIZACIÓN</w:t>
      </w:r>
      <w:r>
        <w:t>.</w:t>
      </w:r>
    </w:p>
    <w:p w:rsidR="0054356A" w:rsidRDefault="0054356A" w:rsidP="0054356A">
      <w:pPr>
        <w:tabs>
          <w:tab w:val="left" w:pos="284"/>
        </w:tabs>
        <w:spacing w:before="127" w:line="360" w:lineRule="auto"/>
        <w:ind w:right="121"/>
      </w:pPr>
      <w:r>
        <w:rPr>
          <w:b/>
        </w:rPr>
        <w:t>AUTORIDAD RESPONSABLE DE LA /O LAS INSTITUCIONES DONDE SE DESARROLLA LA INVESTIGACIÓN.</w:t>
      </w:r>
    </w:p>
    <w:p w:rsidR="0054356A" w:rsidRDefault="0054356A" w:rsidP="0054356A">
      <w:pPr>
        <w:tabs>
          <w:tab w:val="left" w:pos="520"/>
        </w:tabs>
        <w:spacing w:before="127" w:line="360" w:lineRule="auto"/>
        <w:ind w:right="121"/>
        <w:jc w:val="both"/>
        <w:rPr>
          <w:b/>
        </w:rPr>
      </w:pPr>
      <w:r>
        <w:rPr>
          <w:b/>
        </w:rPr>
        <w:t>INVESTIGADOR/A PRINCIPAL.</w:t>
      </w:r>
    </w:p>
    <w:p w:rsidR="0054356A" w:rsidRDefault="0054356A" w:rsidP="0054356A">
      <w:pPr>
        <w:tabs>
          <w:tab w:val="left" w:pos="520"/>
        </w:tabs>
        <w:spacing w:before="127" w:line="360" w:lineRule="auto"/>
        <w:ind w:right="121"/>
        <w:jc w:val="both"/>
      </w:pPr>
      <w:r>
        <w:rPr>
          <w:b/>
        </w:rPr>
        <w:t>PATROCINADOR</w:t>
      </w:r>
      <w:r>
        <w:t>, si corresponde.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>RESUM</w:t>
      </w:r>
      <w:r>
        <w:rPr>
          <w:b/>
          <w:color w:val="000000"/>
        </w:rPr>
        <w:t>EN</w:t>
      </w:r>
      <w:r>
        <w:rPr>
          <w:color w:val="000000"/>
        </w:rPr>
        <w:t>. Se señalan los propósitos del estudio, la justificación en el contexto institucional del grupo, línea e importancia del proyecto, encuadre metodología (s), procedimientos para la obtención y análisis de la información, así como los conocimientos que ge</w:t>
      </w:r>
      <w:r>
        <w:rPr>
          <w:color w:val="000000"/>
        </w:rPr>
        <w:t>nerará. Máximo 300 palabras.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>INTRODUCCIÓN-JUSTIFICACIÓN</w:t>
      </w:r>
      <w:r>
        <w:rPr>
          <w:color w:val="000000"/>
        </w:rPr>
        <w:t>. Presentación general del tema incluyendo los elementos de trascendencia, magnitud, vulnerabilidad y factibilidad.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PLANTEAMIENTO DEL PROBLEMA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Área temática o Construcción del objeto en estudio. Cons</w:t>
      </w:r>
      <w:r>
        <w:rPr>
          <w:color w:val="000000"/>
        </w:rPr>
        <w:t xml:space="preserve">ideraciones: Contextualización temática desde lo macro a lo micro, Contextualización de la población, sujetos o institución, Supuestos e interrogantes sobre la realidad, Estado del arte. 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Definir o describir la problemática a abordar, con sus componentes: </w:t>
      </w:r>
      <w:r>
        <w:rPr>
          <w:color w:val="000000"/>
        </w:rPr>
        <w:t xml:space="preserve">afirmación o interrogación; objeto de conocimiento (dimensión subjetiva a comprender), participantes al estudio (población), contexto (área, institución, lugar). 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Justificación: Incluye ¿Por qué? Y ¿Para qué? Para justificar el problema elegido se deben re</w:t>
      </w:r>
      <w:r>
        <w:rPr>
          <w:color w:val="000000"/>
        </w:rPr>
        <w:t xml:space="preserve">tomar los argumentos que permitieron seleccionarlo (por ejemplo, los datos epidemiológicos sobre la temática) y los aportes estimados que motivaron. 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Referencial Conceptual o Contexto Conceptual. Construir un referencial conceptual </w:t>
      </w:r>
      <w:r>
        <w:t xml:space="preserve">que </w:t>
      </w:r>
      <w:r>
        <w:rPr>
          <w:color w:val="000000"/>
        </w:rPr>
        <w:t>permit</w:t>
      </w:r>
      <w:r>
        <w:t>a</w:t>
      </w:r>
      <w:r>
        <w:rPr>
          <w:color w:val="000000"/>
        </w:rPr>
        <w:t xml:space="preserve"> una mayor pr</w:t>
      </w:r>
      <w:r>
        <w:rPr>
          <w:color w:val="000000"/>
        </w:rPr>
        <w:t>ofundidad en el análisis, comprensión y explicación del tema seleccionado para la investigación</w:t>
      </w:r>
      <w:r>
        <w:t>.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Los presupuestos epistemológicos desde donde se posiciona el investigador.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>OBJETIVOS</w:t>
      </w:r>
      <w:r>
        <w:rPr>
          <w:color w:val="000000"/>
        </w:rPr>
        <w:t>. Incluirán un objetivo general y algunos objetivos específicos.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ENCUADRE </w:t>
      </w:r>
      <w:r>
        <w:rPr>
          <w:b/>
        </w:rPr>
        <w:t>METODOLÓGICO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Definir el tipo de investigación cualitativa a desarrollar, (fenomenológico, etnográfico, teoría fundamentada, método biográfico, investigación-acción, hermenéutica, análisis de contenido</w:t>
      </w:r>
      <w:r>
        <w:t xml:space="preserve"> u otra que correspondiere</w:t>
      </w:r>
      <w:r>
        <w:rPr>
          <w:color w:val="000000"/>
        </w:rPr>
        <w:t xml:space="preserve">). 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Definir los proce</w:t>
      </w:r>
      <w:r>
        <w:rPr>
          <w:color w:val="000000"/>
        </w:rPr>
        <w:t xml:space="preserve">dimientos para la definición de las unidades de análisis, el contexto social, clínico, educativo, comunitario entre otros posibles. 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 xml:space="preserve">Caracterizar a los sujetos de investigación, las estrategias para la introducción al campo de investigación, la duración y </w:t>
      </w:r>
      <w:r>
        <w:rPr>
          <w:color w:val="000000"/>
        </w:rPr>
        <w:t xml:space="preserve">las etapas de la investigación. 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Definir las técnicas y procedimientos que se utilizarán para la obtención de la información de acuerdo con los objetivos (observación participante, entrevistas a profundidad, historias de vida, estudios en caso, grupos foca</w:t>
      </w:r>
      <w:r>
        <w:rPr>
          <w:color w:val="000000"/>
        </w:rPr>
        <w:t xml:space="preserve">les, entre otros). Presentar si </w:t>
      </w:r>
      <w:r>
        <w:t>hubiera guías</w:t>
      </w:r>
      <w:r>
        <w:rPr>
          <w:color w:val="000000"/>
        </w:rPr>
        <w:t xml:space="preserve"> para la recolección de la información, así como el proceso, la temporalidad, congruencia con las preguntas de investigación y las técnicas seleccionadas, así como los mecanismos de abordaje del campo de estudio. </w:t>
      </w:r>
    </w:p>
    <w:p w:rsidR="00BF534D" w:rsidRDefault="00120B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>Análisis comprensivo de la información Des</w:t>
      </w:r>
      <w:r>
        <w:rPr>
          <w:color w:val="000000"/>
        </w:rPr>
        <w:t>cribir la metodología y procedimientos de análisis, interpretación y comprensión de la información. Establecer las formas metodológicas de organización y evaluación de la información que permitan dar cuenta del fenómeno de estudio, o de las posibles variac</w:t>
      </w:r>
      <w:r>
        <w:rPr>
          <w:color w:val="000000"/>
        </w:rPr>
        <w:t xml:space="preserve">iones que presente para su replanteamiento. 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120B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b/>
          <w:color w:val="000000"/>
        </w:rPr>
        <w:t>REFERENCIAS BIBLIOGRÁFICAS</w:t>
      </w:r>
      <w:r>
        <w:rPr>
          <w:color w:val="000000"/>
        </w:rPr>
        <w:t>. Utilización de bibliografía actualizada en estilo  Asociación Americana de Psicología (APA).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BF534D" w:rsidRDefault="00120B79">
      <w:pPr>
        <w:spacing w:before="240" w:after="240"/>
        <w:jc w:val="both"/>
      </w:pPr>
      <w:r>
        <w:rPr>
          <w:b/>
        </w:rPr>
        <w:t xml:space="preserve">DECISIONES SIGNIFICATIVAS PREVIAS. </w:t>
      </w:r>
      <w:r>
        <w:t>Todas las decisiones significativas previas tomadas por otros comités o autoridades reguladoras para el estudio propuesto y una indicación de la modificación o modificaciones del protocolo realizadas en esa ocasión. Deben exponerse las razones para las pre</w:t>
      </w:r>
      <w:r>
        <w:t>vias decisiones negativas.</w:t>
      </w:r>
    </w:p>
    <w:p w:rsidR="00BF534D" w:rsidRDefault="00120B79">
      <w:pPr>
        <w:spacing w:before="240" w:after="240"/>
        <w:jc w:val="both"/>
      </w:pPr>
      <w:r>
        <w:rPr>
          <w:b/>
        </w:rPr>
        <w:t>ANEXOS</w:t>
      </w:r>
      <w:r>
        <w:t xml:space="preserve">. Cumplimentar, solo en caso de ser necesario, con información complementaría que aporte datos relevantes a la solicitud.   </w:t>
      </w: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:rsidR="00BF534D" w:rsidRDefault="00BF534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BF534D" w:rsidSect="00BF534D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79" w:rsidRDefault="00120B79" w:rsidP="00BF534D">
      <w:pPr>
        <w:spacing w:line="240" w:lineRule="auto"/>
      </w:pPr>
      <w:r>
        <w:separator/>
      </w:r>
    </w:p>
  </w:endnote>
  <w:endnote w:type="continuationSeparator" w:id="0">
    <w:p w:rsidR="00120B79" w:rsidRDefault="00120B79" w:rsidP="00BF53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4D" w:rsidRDefault="00120B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19051</wp:posOffset>
          </wp:positionH>
          <wp:positionV relativeFrom="paragraph">
            <wp:posOffset>134583</wp:posOffset>
          </wp:positionV>
          <wp:extent cx="5796123" cy="51371"/>
          <wp:effectExtent l="0" t="0" r="0" b="0"/>
          <wp:wrapNone/>
          <wp:docPr id="13" name="image2.png" descr="Píe de Hoja Membretad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íe de Hoja Membretada.png"/>
                  <pic:cNvPicPr preferRelativeResize="0"/>
                </pic:nvPicPr>
                <pic:blipFill>
                  <a:blip r:embed="rId1"/>
                  <a:srcRect b="90692"/>
                  <a:stretch>
                    <a:fillRect/>
                  </a:stretch>
                </pic:blipFill>
                <pic:spPr>
                  <a:xfrm>
                    <a:off x="0" y="0"/>
                    <a:ext cx="5796123" cy="51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79" w:rsidRDefault="00120B79" w:rsidP="00BF534D">
      <w:pPr>
        <w:spacing w:line="240" w:lineRule="auto"/>
      </w:pPr>
      <w:r>
        <w:separator/>
      </w:r>
    </w:p>
  </w:footnote>
  <w:footnote w:type="continuationSeparator" w:id="0">
    <w:p w:rsidR="00120B79" w:rsidRDefault="00120B79" w:rsidP="00BF53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4D" w:rsidRDefault="00120B79">
    <w:pPr>
      <w:rPr>
        <w:color w:val="000000"/>
      </w:rPr>
    </w:pPr>
    <w:r>
      <w:rPr>
        <w:rFonts w:ascii="Bahnschrift" w:eastAsia="Bahnschrift" w:hAnsi="Bahnschrift" w:cs="Bahnschrift"/>
        <w:b/>
        <w:noProof/>
        <w:color w:val="1F3864"/>
        <w:sz w:val="24"/>
        <w:szCs w:val="24"/>
      </w:rPr>
      <w:drawing>
        <wp:inline distT="114300" distB="114300" distL="114300" distR="114300">
          <wp:extent cx="5445457" cy="750627"/>
          <wp:effectExtent l="0" t="0" r="0" b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826" b="18963"/>
                  <a:stretch>
                    <a:fillRect/>
                  </a:stretch>
                </pic:blipFill>
                <pic:spPr>
                  <a:xfrm>
                    <a:off x="0" y="0"/>
                    <a:ext cx="5445457" cy="750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"/>
      <w:tblW w:w="8504" w:type="dxa"/>
      <w:tblInd w:w="0" w:type="dxa"/>
      <w:tblBorders>
        <w:top w:val="nil"/>
        <w:left w:val="nil"/>
        <w:bottom w:val="single" w:sz="4" w:space="0" w:color="808080"/>
        <w:right w:val="nil"/>
        <w:insideH w:val="nil"/>
        <w:insideV w:val="nil"/>
      </w:tblBorders>
      <w:tblLayout w:type="fixed"/>
      <w:tblLook w:val="0400"/>
    </w:tblPr>
    <w:tblGrid>
      <w:gridCol w:w="8504"/>
    </w:tblGrid>
    <w:tr w:rsidR="00BF534D">
      <w:tc>
        <w:tcPr>
          <w:tcW w:w="8504" w:type="dxa"/>
        </w:tcPr>
        <w:p w:rsidR="00BF534D" w:rsidRDefault="00BF5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</w:rPr>
          </w:pPr>
        </w:p>
      </w:tc>
    </w:tr>
  </w:tbl>
  <w:p w:rsidR="00BF534D" w:rsidRDefault="00BF534D">
    <w:pPr>
      <w:rPr>
        <w:color w:val="000000"/>
      </w:rPr>
    </w:pPr>
  </w:p>
  <w:p w:rsidR="00BF534D" w:rsidRDefault="00BF534D">
    <w:pPr>
      <w:pBdr>
        <w:top w:val="nil"/>
        <w:left w:val="nil"/>
        <w:bottom w:val="nil"/>
        <w:right w:val="nil"/>
        <w:between w:val="nil"/>
      </w:pBdr>
      <w:spacing w:after="160" w:line="259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25A3"/>
    <w:multiLevelType w:val="multilevel"/>
    <w:tmpl w:val="E5440BD8"/>
    <w:lvl w:ilvl="0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34D"/>
    <w:rsid w:val="00120B79"/>
    <w:rsid w:val="0054356A"/>
    <w:rsid w:val="00B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4D"/>
  </w:style>
  <w:style w:type="paragraph" w:styleId="Ttulo1">
    <w:name w:val="heading 1"/>
    <w:basedOn w:val="normal0"/>
    <w:next w:val="normal0"/>
    <w:rsid w:val="005871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5871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5871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5871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58712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5871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BF534D"/>
  </w:style>
  <w:style w:type="table" w:customStyle="1" w:styleId="TableNormal">
    <w:name w:val="Table Normal"/>
    <w:rsid w:val="00BF53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8712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587120"/>
  </w:style>
  <w:style w:type="table" w:customStyle="1" w:styleId="TableNormal0">
    <w:name w:val="Table Normal"/>
    <w:rsid w:val="005871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BF534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A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43A5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843A56"/>
  </w:style>
  <w:style w:type="paragraph" w:styleId="Piedepgina">
    <w:name w:val="footer"/>
    <w:basedOn w:val="Normal"/>
    <w:link w:val="PiedepginaCar"/>
    <w:uiPriority w:val="99"/>
    <w:semiHidden/>
    <w:unhideWhenUsed/>
    <w:rsid w:val="00843A5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43A56"/>
  </w:style>
  <w:style w:type="table" w:styleId="Tablaconcuadrcula">
    <w:name w:val="Table Grid"/>
    <w:basedOn w:val="Tablanormal"/>
    <w:uiPriority w:val="59"/>
    <w:rsid w:val="00E30A03"/>
    <w:pPr>
      <w:spacing w:line="240" w:lineRule="auto"/>
    </w:pPr>
    <w:rPr>
      <w:rFonts w:ascii="Calibri" w:eastAsia="Calibri" w:hAnsi="Calibri" w:cs="Calibri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rsid w:val="00BF534D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stionpro.com/blog/es/metodos-de-recoleccion-de-dat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questionpro.com/blog/es/tipos-de-investigacion-de-mercad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estionpro.com/blog/es/metodos-de-investigaci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mWkd6wQhNe/lyMITDMlabC/0kQ==">CgMxLjA4AHIhMXpVcVJoYjlNY1AySkp4ZmFqa3AxbFpsQzdOUHpOQzBC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Bleger</dc:creator>
  <cp:lastModifiedBy>ableger</cp:lastModifiedBy>
  <cp:revision>2</cp:revision>
  <dcterms:created xsi:type="dcterms:W3CDTF">2024-03-15T15:42:00Z</dcterms:created>
  <dcterms:modified xsi:type="dcterms:W3CDTF">2024-03-25T15:51:00Z</dcterms:modified>
</cp:coreProperties>
</file>